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Press Release</w:t>
      </w: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8 June 2024</w:t>
      </w:r>
    </w:p>
    <w:p w:rsidR="003424DD" w:rsidRPr="003424DD" w:rsidRDefault="003424DD" w:rsidP="003424DD">
      <w:pPr>
        <w:spacing w:after="0" w:line="360" w:lineRule="auto"/>
        <w:jc w:val="both"/>
        <w:rPr>
          <w:rFonts w:eastAsia="Times New Roman" w:cstheme="minorHAnsi"/>
          <w:sz w:val="26"/>
          <w:szCs w:val="26"/>
          <w:lang w:eastAsia="en-IN"/>
        </w:rPr>
      </w:pPr>
    </w:p>
    <w:p w:rsidR="003424DD" w:rsidRDefault="003424DD" w:rsidP="003424DD">
      <w:pPr>
        <w:spacing w:after="0" w:line="360" w:lineRule="auto"/>
        <w:jc w:val="center"/>
        <w:rPr>
          <w:rFonts w:eastAsia="Times New Roman" w:cstheme="minorHAnsi"/>
          <w:b/>
          <w:bCs/>
          <w:sz w:val="40"/>
          <w:szCs w:val="26"/>
          <w:u w:val="single"/>
          <w:lang w:eastAsia="en-IN"/>
        </w:rPr>
      </w:pPr>
      <w:r w:rsidRPr="003424DD">
        <w:rPr>
          <w:rFonts w:eastAsia="Times New Roman" w:cstheme="minorHAnsi"/>
          <w:b/>
          <w:bCs/>
          <w:sz w:val="40"/>
          <w:szCs w:val="26"/>
          <w:u w:val="single"/>
          <w:lang w:eastAsia="en-IN"/>
        </w:rPr>
        <w:t xml:space="preserve">Arangu 2024's Food Court serves </w:t>
      </w:r>
    </w:p>
    <w:p w:rsidR="003424DD" w:rsidRPr="003424DD" w:rsidRDefault="003424DD" w:rsidP="003424DD">
      <w:pPr>
        <w:spacing w:after="0" w:line="360" w:lineRule="auto"/>
        <w:jc w:val="center"/>
        <w:rPr>
          <w:rFonts w:eastAsia="Times New Roman" w:cstheme="minorHAnsi"/>
          <w:sz w:val="40"/>
          <w:szCs w:val="26"/>
          <w:lang w:eastAsia="en-IN"/>
        </w:rPr>
      </w:pPr>
      <w:r w:rsidRPr="003424DD">
        <w:rPr>
          <w:rFonts w:eastAsia="Times New Roman" w:cstheme="minorHAnsi"/>
          <w:b/>
          <w:bCs/>
          <w:sz w:val="40"/>
          <w:szCs w:val="26"/>
          <w:u w:val="single"/>
          <w:lang w:eastAsia="en-IN"/>
        </w:rPr>
        <w:t>delicious local delicacies</w:t>
      </w:r>
    </w:p>
    <w:p w:rsidR="003424DD" w:rsidRPr="003424DD" w:rsidRDefault="003424DD" w:rsidP="003424DD">
      <w:pPr>
        <w:spacing w:after="0" w:line="360" w:lineRule="auto"/>
        <w:jc w:val="both"/>
        <w:rPr>
          <w:rFonts w:eastAsia="Times New Roman" w:cstheme="minorHAnsi"/>
          <w:sz w:val="26"/>
          <w:szCs w:val="26"/>
          <w:lang w:eastAsia="en-IN"/>
        </w:rPr>
      </w:pP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Kasaragod: The Food Court set up in connection with Arangu 24, the State Arts Festival of Kerala is serving delicious local delicacies to 3500 participants who come to take part in Arangu 24 and the people who come to watch the performances of Kudumbashree NHG-Auxiliary Group members. The food for the participants and officials are arranged at Galaxy Auditorium, Pilikode. It's open from 8.30 Am to 11 PM. The food court at Galaxy Auditorium is run by a team which consists of Kudumbashree entrepreneurs, Kudumbashree members and general public. The food for participants, the district level officials who are in charge of the participants and the volunteers in charge of various venues and food courts are set up there. </w:t>
      </w: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More than 2000 people are served at a time. Breakfast, tea, snacks, lunch and dinner are served at the food courts. Vegetarian and non-vegetarian foods are served here. The local people of Pilikode are cooking these local delicacies. Kudumbashree extends the needed support for the same. The lunch is served to more than 5000 people including the locals. The food for judges, participants who have put on the makeup and for those who are physically weak will be served near the venue. </w:t>
      </w:r>
    </w:p>
    <w:p w:rsidR="003424DD" w:rsidRPr="003424DD" w:rsidRDefault="003424DD" w:rsidP="003424DD">
      <w:pPr>
        <w:spacing w:after="0" w:line="360" w:lineRule="auto"/>
        <w:jc w:val="both"/>
        <w:rPr>
          <w:rFonts w:eastAsia="Times New Roman" w:cstheme="minorHAnsi"/>
          <w:sz w:val="26"/>
          <w:szCs w:val="26"/>
          <w:lang w:eastAsia="en-IN"/>
        </w:rPr>
      </w:pP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 xml:space="preserve">A Kudumbashree Food Court set up in the premises of Stage 1 (Panchayat Hall, Kalikkadav). It has </w:t>
      </w:r>
      <w:proofErr w:type="spellStart"/>
      <w:proofErr w:type="gramStart"/>
      <w:r w:rsidRPr="003424DD">
        <w:rPr>
          <w:rFonts w:eastAsia="Times New Roman" w:cstheme="minorHAnsi"/>
          <w:sz w:val="26"/>
          <w:szCs w:val="26"/>
          <w:lang w:eastAsia="en-IN"/>
        </w:rPr>
        <w:t>has</w:t>
      </w:r>
      <w:proofErr w:type="spellEnd"/>
      <w:proofErr w:type="gramEnd"/>
      <w:r w:rsidRPr="003424DD">
        <w:rPr>
          <w:rFonts w:eastAsia="Times New Roman" w:cstheme="minorHAnsi"/>
          <w:sz w:val="26"/>
          <w:szCs w:val="26"/>
          <w:lang w:eastAsia="en-IN"/>
        </w:rPr>
        <w:t xml:space="preserve"> three stalls. And public may buy the food from the food stalls by buying food coupons of different amount. The stalls are run by Kudumbashree units viz., Salkara, Ishal and Swadh from Kasaragod district itself. They serve tea, snacks, biriyani, tapioca, fish curry, ghee rice, neypathiri and chicken dishes etc. Around 1000 people are having food from the food court. </w:t>
      </w:r>
    </w:p>
    <w:p w:rsidR="003424DD" w:rsidRPr="003424DD" w:rsidRDefault="003424DD" w:rsidP="003424DD">
      <w:pPr>
        <w:spacing w:after="0" w:line="360" w:lineRule="auto"/>
        <w:jc w:val="both"/>
        <w:rPr>
          <w:rFonts w:eastAsia="Times New Roman" w:cstheme="minorHAnsi"/>
          <w:sz w:val="26"/>
          <w:szCs w:val="26"/>
          <w:lang w:eastAsia="en-IN"/>
        </w:rPr>
      </w:pP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Efficient coordination and the team work is the reason of success of these food stalls. Haritha Karma Sena is also active in both of the food courts. Arrangements have been made to take away the food waste and to remove the plastic wastes. More than 100 Suchitwa</w:t>
      </w:r>
      <w:bookmarkStart w:id="0" w:name="_GoBack"/>
      <w:bookmarkEnd w:id="0"/>
      <w:r w:rsidRPr="003424DD">
        <w:rPr>
          <w:rFonts w:eastAsia="Times New Roman" w:cstheme="minorHAnsi"/>
          <w:sz w:val="26"/>
          <w:szCs w:val="26"/>
          <w:lang w:eastAsia="en-IN"/>
        </w:rPr>
        <w:t xml:space="preserve"> volunteers are active for ensuring green protocol in the premises of Arangu 2024 venues. </w:t>
      </w:r>
    </w:p>
    <w:p w:rsidR="003424DD" w:rsidRPr="003424DD" w:rsidRDefault="003424DD" w:rsidP="003424DD">
      <w:pPr>
        <w:spacing w:after="0" w:line="360" w:lineRule="auto"/>
        <w:jc w:val="both"/>
        <w:rPr>
          <w:rFonts w:eastAsia="Times New Roman" w:cstheme="minorHAnsi"/>
          <w:sz w:val="26"/>
          <w:szCs w:val="26"/>
          <w:lang w:eastAsia="en-IN"/>
        </w:rPr>
      </w:pPr>
    </w:p>
    <w:p w:rsidR="003424DD" w:rsidRPr="003424DD" w:rsidRDefault="003424DD" w:rsidP="003424DD">
      <w:pPr>
        <w:spacing w:after="0" w:line="360" w:lineRule="auto"/>
        <w:jc w:val="both"/>
        <w:rPr>
          <w:rFonts w:eastAsia="Times New Roman" w:cstheme="minorHAnsi"/>
          <w:sz w:val="26"/>
          <w:szCs w:val="26"/>
          <w:lang w:eastAsia="en-IN"/>
        </w:rPr>
      </w:pPr>
      <w:r w:rsidRPr="003424DD">
        <w:rPr>
          <w:rFonts w:eastAsia="Times New Roman" w:cstheme="minorHAnsi"/>
          <w:sz w:val="26"/>
          <w:szCs w:val="26"/>
          <w:lang w:eastAsia="en-IN"/>
        </w:rPr>
        <w:t>Ends</w:t>
      </w:r>
    </w:p>
    <w:p w:rsidR="00F50D2B" w:rsidRPr="003424DD" w:rsidRDefault="00F50D2B" w:rsidP="003424DD">
      <w:pPr>
        <w:spacing w:line="360" w:lineRule="auto"/>
        <w:jc w:val="both"/>
        <w:rPr>
          <w:rFonts w:cstheme="minorHAnsi"/>
          <w:sz w:val="26"/>
          <w:szCs w:val="26"/>
        </w:rPr>
      </w:pPr>
    </w:p>
    <w:sectPr w:rsidR="00F50D2B" w:rsidRPr="0034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A5"/>
    <w:rsid w:val="003424DD"/>
    <w:rsid w:val="00AC74A5"/>
    <w:rsid w:val="00F50D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5F80"/>
  <w15:chartTrackingRefBased/>
  <w15:docId w15:val="{79946D9B-1034-497B-8366-DF5023F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4035">
      <w:bodyDiv w:val="1"/>
      <w:marLeft w:val="0"/>
      <w:marRight w:val="0"/>
      <w:marTop w:val="0"/>
      <w:marBottom w:val="0"/>
      <w:divBdr>
        <w:top w:val="none" w:sz="0" w:space="0" w:color="auto"/>
        <w:left w:val="none" w:sz="0" w:space="0" w:color="auto"/>
        <w:bottom w:val="none" w:sz="0" w:space="0" w:color="auto"/>
        <w:right w:val="none" w:sz="0" w:space="0" w:color="auto"/>
      </w:divBdr>
      <w:divsChild>
        <w:div w:id="977228684">
          <w:marLeft w:val="0"/>
          <w:marRight w:val="0"/>
          <w:marTop w:val="0"/>
          <w:marBottom w:val="0"/>
          <w:divBdr>
            <w:top w:val="none" w:sz="0" w:space="0" w:color="auto"/>
            <w:left w:val="none" w:sz="0" w:space="0" w:color="auto"/>
            <w:bottom w:val="none" w:sz="0" w:space="0" w:color="auto"/>
            <w:right w:val="none" w:sz="0" w:space="0" w:color="auto"/>
          </w:divBdr>
          <w:divsChild>
            <w:div w:id="1421289990">
              <w:marLeft w:val="0"/>
              <w:marRight w:val="0"/>
              <w:marTop w:val="0"/>
              <w:marBottom w:val="0"/>
              <w:divBdr>
                <w:top w:val="none" w:sz="0" w:space="0" w:color="auto"/>
                <w:left w:val="none" w:sz="0" w:space="0" w:color="auto"/>
                <w:bottom w:val="none" w:sz="0" w:space="0" w:color="auto"/>
                <w:right w:val="none" w:sz="0" w:space="0" w:color="auto"/>
              </w:divBdr>
            </w:div>
          </w:divsChild>
        </w:div>
        <w:div w:id="1095979666">
          <w:marLeft w:val="0"/>
          <w:marRight w:val="0"/>
          <w:marTop w:val="0"/>
          <w:marBottom w:val="0"/>
          <w:divBdr>
            <w:top w:val="none" w:sz="0" w:space="0" w:color="auto"/>
            <w:left w:val="none" w:sz="0" w:space="0" w:color="auto"/>
            <w:bottom w:val="none" w:sz="0" w:space="0" w:color="auto"/>
            <w:right w:val="none" w:sz="0" w:space="0" w:color="auto"/>
          </w:divBdr>
        </w:div>
        <w:div w:id="1309091889">
          <w:marLeft w:val="0"/>
          <w:marRight w:val="0"/>
          <w:marTop w:val="0"/>
          <w:marBottom w:val="0"/>
          <w:divBdr>
            <w:top w:val="none" w:sz="0" w:space="0" w:color="auto"/>
            <w:left w:val="none" w:sz="0" w:space="0" w:color="auto"/>
            <w:bottom w:val="none" w:sz="0" w:space="0" w:color="auto"/>
            <w:right w:val="none" w:sz="0" w:space="0" w:color="auto"/>
          </w:divBdr>
        </w:div>
        <w:div w:id="2124686125">
          <w:marLeft w:val="0"/>
          <w:marRight w:val="0"/>
          <w:marTop w:val="0"/>
          <w:marBottom w:val="0"/>
          <w:divBdr>
            <w:top w:val="none" w:sz="0" w:space="0" w:color="auto"/>
            <w:left w:val="none" w:sz="0" w:space="0" w:color="auto"/>
            <w:bottom w:val="none" w:sz="0" w:space="0" w:color="auto"/>
            <w:right w:val="none" w:sz="0" w:space="0" w:color="auto"/>
          </w:divBdr>
        </w:div>
        <w:div w:id="68043599">
          <w:marLeft w:val="0"/>
          <w:marRight w:val="0"/>
          <w:marTop w:val="0"/>
          <w:marBottom w:val="0"/>
          <w:divBdr>
            <w:top w:val="none" w:sz="0" w:space="0" w:color="auto"/>
            <w:left w:val="none" w:sz="0" w:space="0" w:color="auto"/>
            <w:bottom w:val="none" w:sz="0" w:space="0" w:color="auto"/>
            <w:right w:val="none" w:sz="0" w:space="0" w:color="auto"/>
          </w:divBdr>
        </w:div>
        <w:div w:id="921645273">
          <w:marLeft w:val="0"/>
          <w:marRight w:val="0"/>
          <w:marTop w:val="0"/>
          <w:marBottom w:val="0"/>
          <w:divBdr>
            <w:top w:val="none" w:sz="0" w:space="0" w:color="auto"/>
            <w:left w:val="none" w:sz="0" w:space="0" w:color="auto"/>
            <w:bottom w:val="none" w:sz="0" w:space="0" w:color="auto"/>
            <w:right w:val="none" w:sz="0" w:space="0" w:color="auto"/>
          </w:divBdr>
        </w:div>
        <w:div w:id="185413943">
          <w:marLeft w:val="0"/>
          <w:marRight w:val="0"/>
          <w:marTop w:val="0"/>
          <w:marBottom w:val="0"/>
          <w:divBdr>
            <w:top w:val="none" w:sz="0" w:space="0" w:color="auto"/>
            <w:left w:val="none" w:sz="0" w:space="0" w:color="auto"/>
            <w:bottom w:val="none" w:sz="0" w:space="0" w:color="auto"/>
            <w:right w:val="none" w:sz="0" w:space="0" w:color="auto"/>
          </w:divBdr>
        </w:div>
        <w:div w:id="335307254">
          <w:marLeft w:val="0"/>
          <w:marRight w:val="0"/>
          <w:marTop w:val="0"/>
          <w:marBottom w:val="0"/>
          <w:divBdr>
            <w:top w:val="none" w:sz="0" w:space="0" w:color="auto"/>
            <w:left w:val="none" w:sz="0" w:space="0" w:color="auto"/>
            <w:bottom w:val="none" w:sz="0" w:space="0" w:color="auto"/>
            <w:right w:val="none" w:sz="0" w:space="0" w:color="auto"/>
          </w:divBdr>
        </w:div>
        <w:div w:id="1337072502">
          <w:marLeft w:val="0"/>
          <w:marRight w:val="0"/>
          <w:marTop w:val="0"/>
          <w:marBottom w:val="0"/>
          <w:divBdr>
            <w:top w:val="none" w:sz="0" w:space="0" w:color="auto"/>
            <w:left w:val="none" w:sz="0" w:space="0" w:color="auto"/>
            <w:bottom w:val="none" w:sz="0" w:space="0" w:color="auto"/>
            <w:right w:val="none" w:sz="0" w:space="0" w:color="auto"/>
          </w:divBdr>
        </w:div>
        <w:div w:id="12073396">
          <w:marLeft w:val="0"/>
          <w:marRight w:val="0"/>
          <w:marTop w:val="0"/>
          <w:marBottom w:val="0"/>
          <w:divBdr>
            <w:top w:val="none" w:sz="0" w:space="0" w:color="auto"/>
            <w:left w:val="none" w:sz="0" w:space="0" w:color="auto"/>
            <w:bottom w:val="none" w:sz="0" w:space="0" w:color="auto"/>
            <w:right w:val="none" w:sz="0" w:space="0" w:color="auto"/>
          </w:divBdr>
        </w:div>
        <w:div w:id="1471829336">
          <w:marLeft w:val="0"/>
          <w:marRight w:val="0"/>
          <w:marTop w:val="0"/>
          <w:marBottom w:val="0"/>
          <w:divBdr>
            <w:top w:val="none" w:sz="0" w:space="0" w:color="auto"/>
            <w:left w:val="none" w:sz="0" w:space="0" w:color="auto"/>
            <w:bottom w:val="none" w:sz="0" w:space="0" w:color="auto"/>
            <w:right w:val="none" w:sz="0" w:space="0" w:color="auto"/>
          </w:divBdr>
        </w:div>
        <w:div w:id="94819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Company>HP</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2024-06-12T07:58:00Z</dcterms:created>
  <dcterms:modified xsi:type="dcterms:W3CDTF">2024-06-12T07:58:00Z</dcterms:modified>
</cp:coreProperties>
</file>